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EDC8" w14:textId="77777777" w:rsidR="00224DEF" w:rsidRPr="00224DEF" w:rsidRDefault="00224DEF" w:rsidP="00224DEF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Hossein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 </w:t>
      </w: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Taheri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, attore teatrale, televisivo e cinematografico, esordisce nel film </w:t>
      </w:r>
      <w:r w:rsidRPr="00224DEF">
        <w:rPr>
          <w:rFonts w:ascii="Helvetica Neue" w:eastAsia="Times New Roman" w:hAnsi="Helvetica Neue" w:cs="Times New Roman"/>
          <w:i/>
          <w:iCs/>
          <w:color w:val="221F1F"/>
          <w:spacing w:val="8"/>
          <w:sz w:val="27"/>
          <w:szCs w:val="27"/>
          <w:shd w:val="clear" w:color="auto" w:fill="E8E8E8"/>
          <w:lang w:eastAsia="it-IT"/>
        </w:rPr>
        <w:t>La mia generazione</w:t>
      </w:r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 di Wilma Labate nel 1996. Nel 2004 fonda e dirige, insieme a Massimiliano </w:t>
      </w: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Cutrera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, attore emergente, la compagnia teatrale </w:t>
      </w:r>
      <w:proofErr w:type="spellStart"/>
      <w:r w:rsidRPr="00224DEF">
        <w:rPr>
          <w:rFonts w:ascii="Helvetica Neue" w:eastAsia="Times New Roman" w:hAnsi="Helvetica Neue" w:cs="Times New Roman"/>
          <w:i/>
          <w:iCs/>
          <w:color w:val="221F1F"/>
          <w:spacing w:val="8"/>
          <w:sz w:val="27"/>
          <w:szCs w:val="27"/>
          <w:shd w:val="clear" w:color="auto" w:fill="E8E8E8"/>
          <w:lang w:eastAsia="it-IT"/>
        </w:rPr>
        <w:t>Babateatr</w:t>
      </w:r>
      <w:proofErr w:type="spellEnd"/>
      <w:r w:rsidRPr="00224DEF">
        <w:rPr>
          <w:rFonts w:ascii="Helvetica Neue" w:eastAsia="Times New Roman" w:hAnsi="Helvetica Neue" w:cs="Times New Roman"/>
          <w:i/>
          <w:iCs/>
          <w:color w:val="221F1F"/>
          <w:spacing w:val="8"/>
          <w:sz w:val="27"/>
          <w:szCs w:val="27"/>
          <w:shd w:val="clear" w:color="auto" w:fill="E8E8E8"/>
          <w:lang w:eastAsia="it-IT"/>
        </w:rPr>
        <w:t>,</w:t>
      </w:r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 che opera nell'ambito del teatro indipendente. Lo stesso anno è nel cast di </w:t>
      </w:r>
      <w:r w:rsidRPr="00224DEF">
        <w:rPr>
          <w:rFonts w:ascii="Helvetica Neue" w:eastAsia="Times New Roman" w:hAnsi="Helvetica Neue" w:cs="Times New Roman"/>
          <w:i/>
          <w:iCs/>
          <w:color w:val="221F1F"/>
          <w:spacing w:val="8"/>
          <w:sz w:val="27"/>
          <w:szCs w:val="27"/>
          <w:shd w:val="clear" w:color="auto" w:fill="E8E8E8"/>
          <w:lang w:eastAsia="it-IT"/>
        </w:rPr>
        <w:t>Movimenti</w:t>
      </w:r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 opera prima di Serafino </w:t>
      </w: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Murri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 e Claudio Fasti, mentre nel 2005 interpreta Nadir </w:t>
      </w: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Bacha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 ne </w:t>
      </w:r>
      <w:r w:rsidRPr="00224DEF">
        <w:rPr>
          <w:rFonts w:ascii="Helvetica Neue" w:eastAsia="Times New Roman" w:hAnsi="Helvetica Neue" w:cs="Times New Roman"/>
          <w:i/>
          <w:iCs/>
          <w:color w:val="221F1F"/>
          <w:spacing w:val="8"/>
          <w:sz w:val="27"/>
          <w:szCs w:val="27"/>
          <w:shd w:val="clear" w:color="auto" w:fill="E8E8E8"/>
          <w:lang w:eastAsia="it-IT"/>
        </w:rPr>
        <w:t>Gli occhi dell'altro</w:t>
      </w:r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 xml:space="preserve"> di Gianpaolo </w:t>
      </w:r>
      <w:proofErr w:type="spellStart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Tescari</w:t>
      </w:r>
      <w:proofErr w:type="spellEnd"/>
      <w:r w:rsidRPr="00224DEF">
        <w:rPr>
          <w:rFonts w:ascii="Helvetica Neue" w:eastAsia="Times New Roman" w:hAnsi="Helvetica Neue" w:cs="Times New Roman"/>
          <w:color w:val="221F1F"/>
          <w:spacing w:val="8"/>
          <w:sz w:val="27"/>
          <w:szCs w:val="27"/>
          <w:shd w:val="clear" w:color="auto" w:fill="E8E8E8"/>
          <w:lang w:eastAsia="it-IT"/>
        </w:rPr>
        <w:t>.</w:t>
      </w:r>
    </w:p>
    <w:p w14:paraId="03FA32B6" w14:textId="77777777" w:rsidR="00EF6A7C" w:rsidRDefault="00224DEF"/>
    <w:sectPr w:rsidR="00EF6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F"/>
    <w:rsid w:val="00224DEF"/>
    <w:rsid w:val="007764EF"/>
    <w:rsid w:val="00C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22CA9"/>
  <w15:chartTrackingRefBased/>
  <w15:docId w15:val="{3D4FC712-707C-F342-A1D5-5F23572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24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1</cp:revision>
  <dcterms:created xsi:type="dcterms:W3CDTF">2022-03-28T20:29:00Z</dcterms:created>
  <dcterms:modified xsi:type="dcterms:W3CDTF">2022-03-28T20:29:00Z</dcterms:modified>
</cp:coreProperties>
</file>